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общеобразовательная школа с. Курорта муниципального   района </w:t>
      </w:r>
      <w:proofErr w:type="spellStart"/>
      <w:r w:rsidRPr="0099388B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99388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9388B" w:rsidRPr="0099388B" w:rsidSect="0037161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lastRenderedPageBreak/>
        <w:t>"Рассмотрено"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на заседании ШМО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Руководитель ШМО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___________/Абрамова Л.А/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Протокол № ___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от "____"_________2021 г.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lastRenderedPageBreak/>
        <w:t>"Согласовано"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Заместитель директора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школы по УВР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___________/Садыкова О.В./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"____"________2021 г.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"Утверждаю"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lastRenderedPageBreak/>
        <w:t>_________ /</w:t>
      </w:r>
      <w:proofErr w:type="spellStart"/>
      <w:r w:rsidRPr="0099388B">
        <w:rPr>
          <w:rFonts w:ascii="Times New Roman" w:eastAsia="Times New Roman" w:hAnsi="Times New Roman" w:cs="Times New Roman"/>
          <w:sz w:val="28"/>
          <w:szCs w:val="28"/>
        </w:rPr>
        <w:t>Пестрякова</w:t>
      </w:r>
      <w:proofErr w:type="spellEnd"/>
      <w:r w:rsidRPr="0099388B">
        <w:rPr>
          <w:rFonts w:ascii="Times New Roman" w:eastAsia="Times New Roman" w:hAnsi="Times New Roman" w:cs="Times New Roman"/>
          <w:sz w:val="28"/>
          <w:szCs w:val="28"/>
        </w:rPr>
        <w:t xml:space="preserve"> И.А/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Приказ № ___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от "___"______2021 г.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9388B" w:rsidRPr="0099388B" w:rsidSect="0099388B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b/>
          <w:sz w:val="28"/>
          <w:szCs w:val="28"/>
        </w:rPr>
        <w:t>"Открытая книга"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Срок освоения программы: 1 год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>Рабочая программа внеурочной деятельности "Открытая книга"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9 класса </w:t>
      </w:r>
      <w:proofErr w:type="gramStart"/>
      <w:r w:rsidRPr="0099388B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proofErr w:type="gramEnd"/>
      <w:r w:rsidRPr="009938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образования.</w:t>
      </w: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88B">
        <w:rPr>
          <w:rFonts w:ascii="Times New Roman" w:eastAsia="Times New Roman" w:hAnsi="Times New Roman" w:cs="Times New Roman"/>
          <w:sz w:val="28"/>
          <w:szCs w:val="28"/>
        </w:rPr>
        <w:t xml:space="preserve">Составитель программы: </w:t>
      </w:r>
      <w:proofErr w:type="spellStart"/>
      <w:r w:rsidRPr="0099388B">
        <w:rPr>
          <w:rFonts w:ascii="Times New Roman" w:eastAsia="Times New Roman" w:hAnsi="Times New Roman" w:cs="Times New Roman"/>
          <w:sz w:val="28"/>
          <w:szCs w:val="28"/>
        </w:rPr>
        <w:t>Зайнышева</w:t>
      </w:r>
      <w:proofErr w:type="spellEnd"/>
      <w:r w:rsidRPr="00993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8B"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 w:rsidRPr="00993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388B">
        <w:rPr>
          <w:rFonts w:ascii="Times New Roman" w:eastAsia="Times New Roman" w:hAnsi="Times New Roman" w:cs="Times New Roman"/>
          <w:sz w:val="28"/>
          <w:szCs w:val="28"/>
        </w:rPr>
        <w:t>Минигалиевна</w:t>
      </w:r>
      <w:proofErr w:type="spellEnd"/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88B" w:rsidRDefault="0099388B" w:rsidP="0099388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88B" w:rsidRDefault="0099388B" w:rsidP="0099388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88B" w:rsidRDefault="0099388B" w:rsidP="0099388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88B" w:rsidRPr="0099388B" w:rsidRDefault="0099388B" w:rsidP="0099388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внеурочной деятельности «Открытая книга» для учащихся 9 класса составлена в соответствии 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47FE" w:rsidRPr="002B47B6" w:rsidRDefault="00A447FE" w:rsidP="0037161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</w:t>
      </w:r>
      <w:r w:rsidRPr="002B47B6">
        <w:rPr>
          <w:rFonts w:ascii="Times New Roman" w:eastAsia="Times New Roman" w:hAnsi="Times New Roman" w:cs="Times New Roman"/>
          <w:sz w:val="24"/>
          <w:szCs w:val="24"/>
        </w:rPr>
        <w:t>образования, утвержденным приказом Министерства образования и науки РФ от 17.12.2010г. №1897 в редакции приказа от 31.12.2015г. №1577;</w:t>
      </w:r>
    </w:p>
    <w:p w:rsidR="002B47B6" w:rsidRPr="002B47B6" w:rsidRDefault="002B47B6" w:rsidP="0037161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7B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основании:</w:t>
      </w:r>
    </w:p>
    <w:p w:rsidR="00A447FE" w:rsidRPr="0061124D" w:rsidRDefault="00A447FE" w:rsidP="0037161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МОБУ ООШ с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урорта.</w:t>
      </w:r>
    </w:p>
    <w:p w:rsidR="00A447FE" w:rsidRPr="0061124D" w:rsidRDefault="00A447FE" w:rsidP="0037161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 курса внеурочной деятельности МОБУ ООШ с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урорта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и представляет собой дополнительный внеурочный курс по развитию интеллектуальных и творческих способностей учащихся в рамках образовательной области «Филология» с целью достижения личностных,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основного общего образования МОБУ ООШ с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урорта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Направление программы – общекультурное.</w:t>
      </w:r>
    </w:p>
    <w:p w:rsidR="002B47B6" w:rsidRPr="002B47B6" w:rsidRDefault="002B47B6" w:rsidP="0037161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7B6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программы.</w:t>
      </w:r>
    </w:p>
    <w:p w:rsidR="002B47B6" w:rsidRPr="002B47B6" w:rsidRDefault="002B47B6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B6">
        <w:rPr>
          <w:rFonts w:ascii="Times New Roman" w:hAnsi="Times New Roman" w:cs="Times New Roman"/>
          <w:sz w:val="24"/>
          <w:szCs w:val="24"/>
        </w:rPr>
        <w:t xml:space="preserve">Хорошее знание языка, свободное владение его ресурсами, любовь к чтению художественной и научно-популярной литературы свидетельствуют о </w:t>
      </w:r>
      <w:proofErr w:type="gramStart"/>
      <w:r w:rsidRPr="002B47B6">
        <w:rPr>
          <w:rFonts w:ascii="Times New Roman" w:hAnsi="Times New Roman" w:cs="Times New Roman"/>
          <w:sz w:val="24"/>
          <w:szCs w:val="24"/>
        </w:rPr>
        <w:t>высоко развитых</w:t>
      </w:r>
      <w:proofErr w:type="gramEnd"/>
      <w:r w:rsidRPr="002B47B6">
        <w:rPr>
          <w:rFonts w:ascii="Times New Roman" w:hAnsi="Times New Roman" w:cs="Times New Roman"/>
          <w:sz w:val="24"/>
          <w:szCs w:val="24"/>
        </w:rPr>
        <w:t xml:space="preserve"> мыслительных способностях человека, его образованности и начитанности. Воспитание художественно-эстетического вкуса, интереса к чтению, формирование языковой личности являются актуальными проблемами воспитания подрастающего поколения в современном обществе.</w:t>
      </w:r>
    </w:p>
    <w:p w:rsidR="002B47B6" w:rsidRPr="002B47B6" w:rsidRDefault="002B47B6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B6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«Открытая книга» призвана на основе занимательности ввести учащихся 9 класса в сложный и увлекательный мир русской речи, проникнуть в тайны живого слова, в историю развития родного языка, что будет способствовать развитию мотивации к обучению русскому языку и литературе. Кроме того, занятия кружка позволят проводить специальную работу с детьми, мотивированными на изучение литературы, с целью развития и реализации их интеллектуальных и творческих способностей. </w:t>
      </w:r>
    </w:p>
    <w:p w:rsidR="002B47B6" w:rsidRPr="002B47B6" w:rsidRDefault="002B47B6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7B6">
        <w:rPr>
          <w:rFonts w:ascii="Times New Roman" w:hAnsi="Times New Roman" w:cs="Times New Roman"/>
          <w:sz w:val="24"/>
          <w:szCs w:val="24"/>
        </w:rPr>
        <w:t xml:space="preserve">В основу отбора текстов для чтения и интерпретации на занятиях кружка положены следующие критерии: </w:t>
      </w:r>
      <w:proofErr w:type="gramStart"/>
      <w:r w:rsidRPr="002B47B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B47B6">
        <w:rPr>
          <w:rFonts w:ascii="Times New Roman" w:hAnsi="Times New Roman" w:cs="Times New Roman"/>
          <w:sz w:val="24"/>
          <w:szCs w:val="24"/>
        </w:rPr>
        <w:t xml:space="preserve">оответствие высоким духовным и эстетическим стандартам гуманитарного образования; -эмоциональная ценность произведения, опора на предыдущий читательский опыт учащихся; -психологические и интеллектуальные возможности, интересы и проблемы школьников определенной возрастной группы. Программа строится на основе знаний возрастных, психолого – педагогических, физических особенностей детей среднего возраста. Программа рассчитана на 34 часов (1 час в неделю). 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b/>
          <w:sz w:val="24"/>
          <w:szCs w:val="24"/>
        </w:rPr>
        <w:t>Цель изучения литературы в школе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– приобщение учащихся к искусству слова, богатству классической русской и зарубежной литературы.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Понимание школьниками художественного текста зависит от того, насколько они подготовлены к восприятию, истолкованию и оценке произведения, поэтому необходимо активизировать художественно-эстетические потребности учащихся, развивать их литературный вкус и читательские умения.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Ввиду того, что у обучающихся зачастую возникают трудности в определении изобразительно-выразительных средств языка, а также объяснения роли тропов в художественном произведении, данная программа направлена на освоение учащимися основ художественного слова, обучение анализу произведения с точки зрения его художественных особенностей, создание собственных произведений.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Цель программы – развитие способности к эмоционально-ценностному освоению мира, самовыражению и ориентации в художественном и нравственном пространстве культуры.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lastRenderedPageBreak/>
        <w:t>- углубление и расширение знаний учащихся по различным аспектам литературного творчества;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-развитие эмоционального восприятия художественного текста, образного и аналитического мышления, творческого воображения;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-формирование читательской компетентности, умения самостоятельно интерпретировать художественный текст;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воспитание любви к литературе;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развитие интереса к литературному творчеству;</w:t>
      </w:r>
    </w:p>
    <w:p w:rsidR="00A447FE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создание собственных произведений.</w:t>
      </w:r>
    </w:p>
    <w:p w:rsidR="00326A3B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3B" w:rsidRPr="00326A3B" w:rsidRDefault="00326A3B" w:rsidP="0037161D">
      <w:pPr>
        <w:pStyle w:val="a5"/>
        <w:numPr>
          <w:ilvl w:val="0"/>
          <w:numId w:val="16"/>
        </w:numPr>
        <w:shd w:val="clear" w:color="auto" w:fill="FFFFFF" w:themeFill="background1"/>
        <w:jc w:val="both"/>
        <w:rPr>
          <w:b/>
        </w:rPr>
      </w:pPr>
      <w:r w:rsidRPr="00326A3B">
        <w:rPr>
          <w:b/>
        </w:rPr>
        <w:t xml:space="preserve">ПЛАНИРУЕМЫЕ ОБРАЗОВАТЕЛЬНЫЕ РЕЗУЛЬТАТЫ </w:t>
      </w:r>
    </w:p>
    <w:p w:rsidR="00326A3B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курса внеурочной деятельности «Открытая книга» формируются следующие личностные,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результаты, соответствующие требованиям Федерального государственного образовательного стандарта основного общего образования: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учащихся к саморазвитию и самообразованию на основе мотивации к обучению и познанию;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развитость творческой деятельности эстетического характера (способность понимать художественные произведения, отражающие разные этнокультурные традиции;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-способность к самовыражению и ориентации в художественном и нравственном пространстве культуры;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потребность в общении с художественными произведениями;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  <w:proofErr w:type="gramEnd"/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Оценка данных личностных результатов осуществляется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неперсонифицированно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один раз в год в конце изучения курса в ходе проведения психолого-педагогических исследований и наблюдения за поведением учащихся при подготовке и защите итогового проекта, научно-исследовательской работы.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24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112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Выявлять объективную учебную информацию, необходимую для освоения;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соотносить выявленную учебную информацию с собственными знаниями и умениями;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-принимать решения об использовании помощи;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составлять и реализовывать план деятельности при освоении учебной информации;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контролировать усвоение учебной информации;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оценивать результат выполненной деятельности;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осуществлять самодиагностику и коррекцию собственных учебных действий.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-Строить монологические высказывания в устной форме (достаточно полно и точно выражать свои мысли в соответствии с задачами и условиями коммуникации);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слушать и понимать сообщать мнения и взгляды других (высказанные в устной и письменной формах);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сообщать в устной и письменной формах мнения и взгляды других;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использовать речевые средства для дискуссии и аргументации своей позиции;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владеть монологической и диалогической формами речи в соответствии с нормами родного языка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взаимоконтроль,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взаимооценку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УПД.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Находить в тексте требуемую информацию;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структурировать текст;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lastRenderedPageBreak/>
        <w:t>- интерпретировать текст;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резюмировать главную идею текста;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сравнивать, классифицировать и обобщать факты и явления; 6) выявлять причинно-следственные связи;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строить рассуждения; - строить схему, алгоритм действия;</w:t>
      </w:r>
    </w:p>
    <w:p w:rsidR="00326A3B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 электронными поисковыми системами, словарями.</w:t>
      </w:r>
    </w:p>
    <w:p w:rsidR="00512D3B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 являются: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осознание значимости чтения и изучения литературы для своего дальнейшего развития;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развитие способности понимать литературные художественные произведения, воплощающие разные этнокультурные традиции;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- овладение процедурами эстетического и смыслового анализа текста на основе понимания принципиальных отличий литературного художественного текста 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научного, делового, публицистического и т.п.,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Учащийся научится: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-выявлять особенности языка и стиля писателя;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выделять в произведениях элементы художественной формы и обнаруживать связи между ними, постепенно переходя к анализу текста;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выявлять и осмыслять характер авторских взаимоотношений с «читателем» как адресатом произведения;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собирать материал и обрабатывать информацию, необходимую для составления доклада, написания сочинения, литературно-творческой работы, создания проекта или научно-исследовательской работы на заранее объявленную или самостоятельно/ под руководством учителя выбранную тему;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системой поиска в Интернете.</w:t>
      </w:r>
    </w:p>
    <w:p w:rsidR="00512D3B" w:rsidRPr="0061124D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рекомендациями ФГОС основного общего образования читательское развитие школьников, обучающихся в 9 классах, соответствует второму уровню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читательской культуры, у которых только появляются признаки третьего уровня, характеризуемого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</w:t>
      </w:r>
    </w:p>
    <w:p w:rsidR="002B47B6" w:rsidRPr="002B47B6" w:rsidRDefault="00512D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</w:t>
      </w:r>
      <w:r w:rsidRPr="002B47B6">
        <w:rPr>
          <w:rFonts w:ascii="Times New Roman" w:eastAsia="Times New Roman" w:hAnsi="Times New Roman" w:cs="Times New Roman"/>
          <w:szCs w:val="24"/>
        </w:rPr>
        <w:t>проблематике и авторской позиции в данном конкретном произведении?».</w:t>
      </w:r>
    </w:p>
    <w:p w:rsidR="002B47B6" w:rsidRPr="002B47B6" w:rsidRDefault="002B47B6" w:rsidP="0037161D">
      <w:pPr>
        <w:keepNext/>
        <w:keepLines/>
        <w:suppressAutoHyphens/>
        <w:autoSpaceDE w:val="0"/>
        <w:autoSpaceDN w:val="0"/>
        <w:adjustRightInd w:val="0"/>
        <w:spacing w:before="240" w:after="120" w:line="24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position w:val="6"/>
          <w:sz w:val="24"/>
          <w:szCs w:val="24"/>
        </w:rPr>
      </w:pPr>
      <w:r w:rsidRPr="002B47B6">
        <w:rPr>
          <w:rFonts w:ascii="Times New Roman" w:eastAsia="Times New Roman" w:hAnsi="Times New Roman" w:cs="Times New Roman"/>
          <w:b/>
          <w:bCs/>
          <w:caps/>
          <w:position w:val="6"/>
          <w:sz w:val="24"/>
          <w:szCs w:val="24"/>
        </w:rPr>
        <w:t>Мес</w:t>
      </w:r>
      <w:r w:rsidR="00F44590">
        <w:rPr>
          <w:rFonts w:ascii="Times New Roman" w:eastAsia="Times New Roman" w:hAnsi="Times New Roman" w:cs="Times New Roman"/>
          <w:b/>
          <w:bCs/>
          <w:caps/>
          <w:position w:val="6"/>
          <w:sz w:val="24"/>
          <w:szCs w:val="24"/>
        </w:rPr>
        <w:t xml:space="preserve">то учебного курса </w:t>
      </w:r>
      <w:r w:rsidRPr="002B47B6">
        <w:rPr>
          <w:rFonts w:ascii="Times New Roman" w:eastAsia="Times New Roman" w:hAnsi="Times New Roman" w:cs="Times New Roman"/>
          <w:b/>
          <w:bCs/>
          <w:caps/>
          <w:position w:val="6"/>
          <w:sz w:val="24"/>
          <w:szCs w:val="24"/>
        </w:rPr>
        <w:t xml:space="preserve"> в учебном плане</w:t>
      </w:r>
    </w:p>
    <w:p w:rsidR="002B47B6" w:rsidRPr="0061124D" w:rsidRDefault="002B47B6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основании результатов изучения образовательных потребностей учащихся и рекомендована учащимся 9 классов.</w:t>
      </w:r>
    </w:p>
    <w:p w:rsidR="002B47B6" w:rsidRPr="002B47B6" w:rsidRDefault="002B47B6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7B6"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учетом возрастных и индивидуальных особенностей учащихся и рассчитана на 34 часа.</w:t>
      </w:r>
    </w:p>
    <w:p w:rsidR="00326A3B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3B" w:rsidRPr="00A764B0" w:rsidRDefault="00326A3B" w:rsidP="0037161D">
      <w:pPr>
        <w:pStyle w:val="a6"/>
        <w:shd w:val="clear" w:color="auto" w:fill="FFFFFF" w:themeFill="background1"/>
        <w:ind w:left="720"/>
        <w:jc w:val="center"/>
        <w:rPr>
          <w:rFonts w:ascii="Times New Roman" w:eastAsiaTheme="minorHAnsi" w:hAnsi="Times New Roman" w:cs="Times New Roman"/>
          <w:b/>
          <w:bCs/>
          <w:kern w:val="0"/>
          <w:lang w:eastAsia="ru-RU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lang w:eastAsia="ru-RU" w:bidi="ar-SA"/>
        </w:rPr>
        <w:t>2.СОДЕРЖАНИЕ КУРСА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включает материал повышенного уровня сложности по следующим темам: «Способы выражения сравнений», «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», «Тропы и фигуры речи», «Аллегория», «Символ», «Литота», «Звукопись», «Нелинейный синтаксис» - и позволяет учащимся овладеть более высоким уровнем достижений, соответствующим блоку планируемых результатов «Выпускник получит возможность научиться», а также личностных и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результатов, в том числе развития 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, проектных и исследовательских умений.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Для проведения занятий предполагается использовать различные виды деятельности и формы работы: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мастерская,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лаборатория,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работа,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самостоятельная работа,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круглый стол,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викторина,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конкурс,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игра,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работа с печатными изданиями,</w:t>
      </w:r>
    </w:p>
    <w:p w:rsidR="00A447FE" w:rsidRPr="0061124D" w:rsidRDefault="00A447FE" w:rsidP="0037161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работа с электронными источниками и др.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Практическим применением результатов реализации программы для учащихся могут стать: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выполнение различных заданий на уроках русского языка и литературы;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написание сочинений (интерпретация художественных произведений; комплексный анализ текста; сопоставительный анализ произведений);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участие в творческих конкурсах;</w:t>
      </w:r>
    </w:p>
    <w:p w:rsidR="00A447FE" w:rsidRPr="0061124D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участие в конференциях;</w:t>
      </w:r>
    </w:p>
    <w:p w:rsidR="00A447FE" w:rsidRDefault="00A447FE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- подготовка к ОГЭ по литературе и русскому языку.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занятиях: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1.Введение. Поэтические тропы и стилистические фигуры.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Работа со словарями и художественными текстами. Поисковое и научное исследование.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Лекция с элементами беседы. 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 xml:space="preserve">2.Тропы. Эпитет. Классификация эпитетов. Постоянные эпитеты. </w:t>
      </w:r>
      <w:proofErr w:type="spellStart"/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. Роль эпитетов в тексте.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Круглый стол. Работа со словарями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Урок-исследование «В творческой лаборатории писателя» (наблюдение за своеобразием использования эпитетов писателями).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3.Сравнение. Роль сравнения в тексте. Способы выражения сравнений.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Викторина.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Комплексный языковый анализ и выразительное чтение художественного текста. Наблюдение за использованием сравнений в художественном тексте.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4.Олицетворение.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Игра «Кто больше?» Работа со словарями литературоведческих терминов, с материалом рабочей тетради «Искусство слова», с художественными произведениями. Творческая мастерская.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художественных текстов с целью наблюдения за использованием в них олицетворений. Самостоятельное составление </w:t>
      </w:r>
      <w:proofErr w:type="gram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с использованием олицетворений.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Практическая работа с печатными изданиями и интернет ресурсами.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5.Метафора. Метафора простая и развёрнутая.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Конкурс загадок. Работа со словарями литературоведческих терминов, с материалом рабочей тетради «Искусство слова», с художественными произведениями. Творческая мастерская.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Комплексный языковый анализ и выразительное чтение художественного текста. Наблюдение за экспрессивным использованием пословиц, поговорок в художественном тексте. Самостоятельное составление загадок. 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6.Аллегория. Эзопов язык. Источники аллегории. Использование. Притча.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Конкурс творческих работ. Работа со словарями литературоведческих терминов, с материалом рабочей тетради «Искусство слова», с художественными произведениями. 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авторской позиции посредством анализа языковых средств на материале притч. Творческая работа по созданию собственных произведений с использованием аллегории.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7.Символ. Символические числительные.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Игра «Кто больше?»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Урок-исследование «В творческой лаборатории писателя» (наблюдение за своеобразием использования символов писателями).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8.Проверочная работа № 1.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9.Метонимия.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Игра «Переводчик».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художественных текстов с целью наблюдения за использованием в них лексических средств выразительности. Выполнение тематических заданий. Интерпретация текстов, содержащих метонимию.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10.Синекдоха.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Игра «Переводчик».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художественных текстов с целью наблюдения за использованием в них лексических средств выразительности. Выполнение тематических заданий. Интерпретация текстов, содержащих синекдоху.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11.Гипербола.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Игра «Кто последний?»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художественных текстов с целью наблюдения за использованием в них лексических средств выразительности. Выполнение тематических заданий.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12.Литота. Специфика использования литоты.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Игра «Что бы это значило?»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художественных текстов с целью наблюдения за использованием в них лексических средств выразительности. Выполнение тематических заданий.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13.Ирония. Виды иронии. Способы создания.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лаборатория. Работа со словарями литературоведческих терминов, с материалом рабочей тетради «Искусство слова», с художественными произведениями. Игра «Кто больше?»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художественных текстов с целью наблюдения за использованием в них лексических средств выразительности. Выполнение тематических заданий.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14.Перифраз</w:t>
      </w:r>
      <w:proofErr w:type="gramStart"/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ворческая мастерская.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художественных текстов с целью наблюдения за использованием в них лексических средств выразительности. Выполнение тематических заданий. Интерпретация текстов, содержащих перифраз.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Творческая работа по замене известных понятий перифразом. Практическая работа с печатными изданиями и интернет ресурсами.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15.Проверочная работа № 2.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16.Фигуры. Антитеза. Общеязыковые и контекстуальные антонимы.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лаборатория.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Составление кластеров</w:t>
      </w: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Анализ художественных текстов с целью наблюдения за использованием в них лексических средств выразительности. Выполнение тематических заданий. Самостоятельное составление </w:t>
      </w:r>
      <w:proofErr w:type="gram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с использованием средств художественной выразительности.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17.Оксюморон.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Игра «Спеши неторопливо!»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Урок-исследование «В творческой лаборатории писателя» (наблюдение за своеобразием использования оксюморона писателями).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 Составление собственных примеров оксюморона. 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18.Градация. Виды градации.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мастерская.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художественных текстов с целью наблюдения за использованием в них лексических средств выразительности. Выполнение тематических заданий. Самостоятельное составление </w:t>
      </w:r>
      <w:proofErr w:type="gram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с использованием средств художественной выразительности. Составление </w:t>
      </w:r>
      <w:proofErr w:type="spellStart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синквейнов</w:t>
      </w:r>
      <w:proofErr w:type="spellEnd"/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19.Параллелизм. Виды параллелизма. Анафора. Эпифора.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лаборатория.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Комплексный языковый анализ и выразительное чтение произведений художественной литературы с целью наблюдения за индивидуально-авторскими особенностями синтаксиса в произведениях русских писателей и поэтов.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20.Инверсия.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лаборатория.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Комплексный языковый анализ и выразительное чтение произведений художественной литературы с целью наблюдения за индивидуально-авторскими особенностями синтаксиса в произведениях русских писателей и поэтов. 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21.Умолчание. Эллипсис.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Творческая мастерская.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Комплексный языковый анализ и выразительное чтение произведений художественной литературы с целью наблюдения за индивидуально-авторскими особенностями синтаксиса в произведениях русских писателей и поэтов. Составление собственных текстов с использованием умолчания, эллипсиса. Практическая работа с печатными изданиями и интернет ресурсами.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22.Проверочная работа № 3.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23.Риторические вопросы, обращения, восклицания.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лаборатория.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Комплексный языковый анализ и выразительное чтение произведений художественной литературы с целью наблюдения за индивидуально-авторскими особенностями синтаксиса в произведениях русских писателей и поэтов. 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24.Бессоюзие. Многосоюзие.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лаборатория.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Комплексный языковый анализ и выразительное чтение произведений художественной литературы с целью наблюдения за индивидуально-авторскими особенностями синтаксиса в произведениях русских писателей и поэтов. 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25.Лексический повтор. Парцелляция.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лаборатория.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26.Звукопись. Аллитерация. Ассонанс.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Творческая лаборатория. Работа со словарями литературоведческих терминов, с материалом рабочей тетради «Искусство слова», с художественными произведениями.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Комплексный языковый анализ и выразительное чтение художественного текста. 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27.Нелинейный синтаксис. Сферы использования.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Поиск и изучение информации, исследование, формулирование выводов. Презентация.</w:t>
      </w:r>
    </w:p>
    <w:p w:rsidR="00326A3B" w:rsidRPr="0061124D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28.Комплексный анализ текста.</w:t>
      </w:r>
    </w:p>
    <w:p w:rsidR="00326A3B" w:rsidRPr="0061124D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Практическая работа.</w:t>
      </w:r>
    </w:p>
    <w:p w:rsidR="00326A3B" w:rsidRDefault="00F44590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26A3B" w:rsidRPr="0061124D">
        <w:rPr>
          <w:rFonts w:ascii="Times New Roman" w:eastAsia="Times New Roman" w:hAnsi="Times New Roman" w:cs="Times New Roman"/>
          <w:sz w:val="24"/>
          <w:szCs w:val="24"/>
        </w:rPr>
        <w:t>29.Итоговая проверочная работа.</w:t>
      </w:r>
    </w:p>
    <w:p w:rsidR="00326A3B" w:rsidRDefault="00326A3B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3B" w:rsidRPr="0061124D" w:rsidRDefault="00326A3B" w:rsidP="0037161D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24D">
        <w:rPr>
          <w:rStyle w:val="FontStyle43"/>
          <w:b/>
          <w:sz w:val="24"/>
          <w:szCs w:val="24"/>
        </w:rPr>
        <w:t>Тематическое планирование с указанием количества часов, отводимых на освоение</w:t>
      </w:r>
    </w:p>
    <w:p w:rsidR="0061124D" w:rsidRPr="0061124D" w:rsidRDefault="0061124D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B36" w:rsidRPr="0061124D" w:rsidRDefault="00374B36" w:rsidP="0037161D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00"/>
        <w:gridCol w:w="1651"/>
      </w:tblGrid>
      <w:tr w:rsidR="00374B36" w:rsidRPr="0061124D" w:rsidTr="0037161D">
        <w:trPr>
          <w:trHeight w:val="841"/>
        </w:trPr>
        <w:tc>
          <w:tcPr>
            <w:tcW w:w="675" w:type="dxa"/>
          </w:tcPr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2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2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112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300" w:type="dxa"/>
          </w:tcPr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51" w:type="dxa"/>
          </w:tcPr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74B36" w:rsidRPr="0061124D" w:rsidTr="00717678">
        <w:trPr>
          <w:trHeight w:val="180"/>
        </w:trPr>
        <w:tc>
          <w:tcPr>
            <w:tcW w:w="675" w:type="dxa"/>
          </w:tcPr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651" w:type="dxa"/>
          </w:tcPr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B36" w:rsidRPr="0061124D" w:rsidTr="00717678">
        <w:trPr>
          <w:trHeight w:val="180"/>
        </w:trPr>
        <w:tc>
          <w:tcPr>
            <w:tcW w:w="675" w:type="dxa"/>
          </w:tcPr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374B36" w:rsidRPr="0061124D" w:rsidRDefault="00717678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Поэтические тропы и стилистические фигуры.</w:t>
            </w:r>
          </w:p>
        </w:tc>
        <w:tc>
          <w:tcPr>
            <w:tcW w:w="1651" w:type="dxa"/>
          </w:tcPr>
          <w:p w:rsidR="00374B36" w:rsidRPr="0061124D" w:rsidRDefault="00717678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74B36" w:rsidRPr="0061124D" w:rsidTr="00717678">
        <w:trPr>
          <w:trHeight w:val="180"/>
        </w:trPr>
        <w:tc>
          <w:tcPr>
            <w:tcW w:w="675" w:type="dxa"/>
          </w:tcPr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374B36" w:rsidRPr="0061124D" w:rsidRDefault="00717678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sz w:val="24"/>
                <w:szCs w:val="24"/>
              </w:rPr>
              <w:t>Проверочная работа (тест)</w:t>
            </w:r>
          </w:p>
        </w:tc>
        <w:tc>
          <w:tcPr>
            <w:tcW w:w="1651" w:type="dxa"/>
          </w:tcPr>
          <w:p w:rsidR="00374B36" w:rsidRPr="0061124D" w:rsidRDefault="00717678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B36" w:rsidRPr="0061124D" w:rsidTr="00717678">
        <w:trPr>
          <w:trHeight w:val="180"/>
        </w:trPr>
        <w:tc>
          <w:tcPr>
            <w:tcW w:w="6975" w:type="dxa"/>
            <w:gridSpan w:val="2"/>
          </w:tcPr>
          <w:p w:rsidR="00374B36" w:rsidRPr="0061124D" w:rsidRDefault="00374B36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1" w:type="dxa"/>
          </w:tcPr>
          <w:p w:rsidR="00374B36" w:rsidRPr="0061124D" w:rsidRDefault="0061124D" w:rsidP="0037161D">
            <w:pPr>
              <w:shd w:val="clear" w:color="auto" w:fill="FFFFFF" w:themeFill="background1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1124D" w:rsidRPr="0061124D" w:rsidRDefault="0061124D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b/>
          <w:bCs/>
          <w:sz w:val="24"/>
          <w:szCs w:val="24"/>
        </w:rPr>
        <w:t>5. Учебно-методическое и материально-техническое обеспечение курса</w:t>
      </w:r>
    </w:p>
    <w:p w:rsidR="0061124D" w:rsidRPr="0061124D" w:rsidRDefault="0061124D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обеспечение:</w:t>
      </w:r>
    </w:p>
    <w:p w:rsidR="0061124D" w:rsidRPr="0061124D" w:rsidRDefault="0061124D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1.Ш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бaнoвa H.A.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Cлoвapь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литepaтypoвeдчecкиx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ep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минoв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Интa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Pecпyбликa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Koми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>, 2008 г.</w:t>
      </w:r>
    </w:p>
    <w:p w:rsidR="0061124D" w:rsidRPr="0061124D" w:rsidRDefault="0061124D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Бeлoкypoвa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C.П.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Cлoвapь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литepaтypoвeдчecкиx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ep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минoв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CПб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>, 2005 г.</w:t>
      </w:r>
    </w:p>
    <w:p w:rsidR="0061124D" w:rsidRPr="0061124D" w:rsidRDefault="0061124D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нигин И. A.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Cлoвapь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литepaтypoвeдчecкиx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ep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минoв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Capaтoв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>, 2006 г.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4. Краткая литературная энциклопедия. М., 1964.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lastRenderedPageBreak/>
        <w:t>5. Краткий словарь литературоведческих терминов. М., 1963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6. Львова С.И. Уроки словесности в 7-9 классах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М.,1993.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7.Меркина Г.С., Зыбина Т.М.,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Максимчук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Н.А.,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Рябикова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О.С. Развитие речи. Выразительные средства художественной речи: Пособие для учителя. М.: ООО ” ТИД “ Русское слово - РС “, 2007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8.Новиков Л.А. Искусство слова. – 2-е изд., доп. – М.: Педагогика, 1991.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9. Поэзия серебряного века в школе: Книга для учителя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/А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вт.- сост. Е.М. Болдырева, А.В. Леденев.- М.: Дрофа, 2001.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10. Энциклопедический словарь юного литературоведа. М., 1984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11.Акимова Г.Н. Новое в синтаксисе современного русского языка: Учебное пособие. М., 1990.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12.Бадаев А.Ф. Поэтическая графика как категория текста: постановка проблемы // Художественный текст: структура, семантика, прагматика. Екатеринбург, 1997. С. 13–27.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Балахонская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Л.В. Коммуникативно-прагматический аспект функционирования окказионализмов в рекламе // Говорящий и слушающий: языковая личность, текст, проблемы обучения: Материалы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>. науч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метод.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>. /Отв. ред. В.Д. Черняк. СПб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2001. С. 201–205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Белошапкова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В.А. Коммуникативная организация предложения // Современный русский язык / Под ред. В.А.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Белошапковой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: 2–е изд., 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>. и доп. М., 1989. С. 715–718.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15. </w:t>
      </w:r>
      <w:proofErr w:type="spellStart"/>
      <w:r w:rsidRPr="0061124D">
        <w:rPr>
          <w:rFonts w:ascii="Times New Roman" w:eastAsia="Times New Roman" w:hAnsi="Times New Roman" w:cs="Times New Roman"/>
          <w:sz w:val="24"/>
          <w:szCs w:val="24"/>
        </w:rPr>
        <w:t>Блинова</w:t>
      </w:r>
      <w:proofErr w:type="spellEnd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О.И. Новый прием подачи газетных заголовков // Антропотекст-1: Сборник статей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 xml:space="preserve"> / О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тв. ред. Л.Г. Ким. Томск, 2006. С. 10–14.</w:t>
      </w:r>
    </w:p>
    <w:p w:rsidR="0061124D" w:rsidRPr="0061124D" w:rsidRDefault="0061124D" w:rsidP="0037161D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1124D">
        <w:rPr>
          <w:rFonts w:ascii="Times New Roman" w:eastAsia="Times New Roman" w:hAnsi="Times New Roman" w:cs="Times New Roman"/>
          <w:sz w:val="24"/>
          <w:szCs w:val="24"/>
        </w:rPr>
        <w:t>. Шмелева Т.В. Семантический синтаксис: текст лекций. – Красноярск, 1988</w:t>
      </w:r>
      <w:r w:rsidRPr="0061124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Информационное:</w:t>
      </w:r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1."Стихи</w:t>
      </w:r>
      <w:proofErr w:type="gramStart"/>
      <w:r w:rsidRPr="0061124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1124D">
        <w:rPr>
          <w:rFonts w:ascii="Times New Roman" w:eastAsia="Times New Roman" w:hAnsi="Times New Roman" w:cs="Times New Roman"/>
          <w:sz w:val="24"/>
          <w:szCs w:val="24"/>
        </w:rPr>
        <w:t>у" - коллекция современной русской поэзии </w:t>
      </w:r>
      <w:hyperlink r:id="rId6" w:history="1">
        <w:r w:rsidRPr="0061124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http://www.stihi.ru/</w:t>
        </w:r>
      </w:hyperlink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2.Стихи русских поэтов:</w:t>
      </w:r>
    </w:p>
    <w:p w:rsidR="0061124D" w:rsidRPr="0061124D" w:rsidRDefault="0099388B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1124D" w:rsidRPr="0061124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https://rupoem.ru</w:t>
        </w:r>
      </w:hyperlink>
    </w:p>
    <w:p w:rsidR="0061124D" w:rsidRPr="0061124D" w:rsidRDefault="0099388B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1124D" w:rsidRPr="0061124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https://www.culture.ru/literature/poems</w:t>
        </w:r>
      </w:hyperlink>
    </w:p>
    <w:p w:rsidR="0061124D" w:rsidRPr="0061124D" w:rsidRDefault="0099388B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1124D" w:rsidRPr="0061124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https://rustih.ru/stihi-russkih-poetov-klassikov/</w:t>
        </w:r>
      </w:hyperlink>
    </w:p>
    <w:p w:rsidR="0061124D" w:rsidRPr="0061124D" w:rsidRDefault="0061124D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24D">
        <w:rPr>
          <w:rFonts w:ascii="Times New Roman" w:eastAsia="Times New Roman" w:hAnsi="Times New Roman" w:cs="Times New Roman"/>
          <w:sz w:val="24"/>
          <w:szCs w:val="24"/>
        </w:rPr>
        <w:t>3.Произведения русских классиков и современных писателей:</w:t>
      </w:r>
    </w:p>
    <w:p w:rsidR="0061124D" w:rsidRPr="0061124D" w:rsidRDefault="0099388B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1124D" w:rsidRPr="0061124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https://libcat.ru/knigi/proza/detskiaya-proza/83736-timofej-veronin-sovremennye-pisateli-detyam-sbornik.html</w:t>
        </w:r>
      </w:hyperlink>
    </w:p>
    <w:p w:rsidR="0061124D" w:rsidRPr="0061124D" w:rsidRDefault="0099388B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1124D" w:rsidRPr="0061124D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https://skazkibasni.com/rasskazy-2</w:t>
        </w:r>
      </w:hyperlink>
    </w:p>
    <w:p w:rsidR="002B47B6" w:rsidRPr="0061124D" w:rsidRDefault="002B47B6" w:rsidP="0037161D">
      <w:pPr>
        <w:shd w:val="clear" w:color="auto" w:fill="FFFFFF" w:themeFill="background1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47B6" w:rsidRPr="0061124D" w:rsidSect="0099388B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AC6"/>
    <w:multiLevelType w:val="multilevel"/>
    <w:tmpl w:val="7FC2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0C8B"/>
    <w:multiLevelType w:val="hybridMultilevel"/>
    <w:tmpl w:val="926E300E"/>
    <w:lvl w:ilvl="0" w:tplc="17B0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80642"/>
    <w:multiLevelType w:val="hybridMultilevel"/>
    <w:tmpl w:val="332EB606"/>
    <w:lvl w:ilvl="0" w:tplc="87C4F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B3925"/>
    <w:multiLevelType w:val="multilevel"/>
    <w:tmpl w:val="1160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41D21"/>
    <w:multiLevelType w:val="multilevel"/>
    <w:tmpl w:val="79041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E415A"/>
    <w:multiLevelType w:val="multilevel"/>
    <w:tmpl w:val="C97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C2BEB"/>
    <w:multiLevelType w:val="multilevel"/>
    <w:tmpl w:val="26DC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E1E48"/>
    <w:multiLevelType w:val="multilevel"/>
    <w:tmpl w:val="C3DA27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F0149"/>
    <w:multiLevelType w:val="multilevel"/>
    <w:tmpl w:val="DF4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313E3"/>
    <w:multiLevelType w:val="multilevel"/>
    <w:tmpl w:val="43D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E4C07"/>
    <w:multiLevelType w:val="multilevel"/>
    <w:tmpl w:val="C74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97ECD"/>
    <w:multiLevelType w:val="multilevel"/>
    <w:tmpl w:val="A9EE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D6216"/>
    <w:multiLevelType w:val="multilevel"/>
    <w:tmpl w:val="47F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7109E"/>
    <w:multiLevelType w:val="multilevel"/>
    <w:tmpl w:val="56820F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6759F"/>
    <w:multiLevelType w:val="multilevel"/>
    <w:tmpl w:val="5DB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13205"/>
    <w:multiLevelType w:val="multilevel"/>
    <w:tmpl w:val="1188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7FE"/>
    <w:rsid w:val="00161EB1"/>
    <w:rsid w:val="002B47B6"/>
    <w:rsid w:val="00326A3B"/>
    <w:rsid w:val="0037161D"/>
    <w:rsid w:val="00374B36"/>
    <w:rsid w:val="00512D3B"/>
    <w:rsid w:val="0061124D"/>
    <w:rsid w:val="00717678"/>
    <w:rsid w:val="0099388B"/>
    <w:rsid w:val="00A21DDD"/>
    <w:rsid w:val="00A447FE"/>
    <w:rsid w:val="00B511D6"/>
    <w:rsid w:val="00E8621E"/>
    <w:rsid w:val="00F44590"/>
    <w:rsid w:val="00F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47FE"/>
    <w:rPr>
      <w:color w:val="0000FF"/>
      <w:u w:val="single"/>
    </w:rPr>
  </w:style>
  <w:style w:type="character" w:customStyle="1" w:styleId="FontStyle43">
    <w:name w:val="Font Style43"/>
    <w:basedOn w:val="a0"/>
    <w:rsid w:val="0061124D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26A3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a6">
    <w:name w:val="Body Text"/>
    <w:basedOn w:val="a"/>
    <w:link w:val="a7"/>
    <w:rsid w:val="00326A3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326A3B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culture.ru%2Fliterature%2Fpoe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rupoe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stihi.ru%2F" TargetMode="External"/><Relationship Id="rId11" Type="http://schemas.openxmlformats.org/officeDocument/2006/relationships/hyperlink" Target="https://infourok.ru/go.html?href=https%3A%2F%2Fskazkibasni.com%2Frasskazy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libcat.ru%2Fknigi%2Fproza%2Fdetskiaya-proza%2F83736-timofej-veronin-sovremennye-pisateli-detyam-sbor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stih.ru%2Fstihi-russkih-poetov-klassikov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cp:lastPrinted>2021-09-16T20:09:00Z</cp:lastPrinted>
  <dcterms:created xsi:type="dcterms:W3CDTF">2021-09-16T19:23:00Z</dcterms:created>
  <dcterms:modified xsi:type="dcterms:W3CDTF">2022-12-12T09:44:00Z</dcterms:modified>
</cp:coreProperties>
</file>